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E27">
      <w:pPr>
        <w:ind w:left="-142" w:right="282"/>
        <w:jc w:val="right"/>
        <w:rPr>
          <w:sz w:val="28"/>
        </w:rPr>
      </w:pPr>
      <w:r>
        <w:rPr>
          <w:sz w:val="28"/>
        </w:rPr>
        <w:t>Дело № 5-</w:t>
      </w:r>
      <w:r w:rsidR="00147687">
        <w:rPr>
          <w:sz w:val="28"/>
        </w:rPr>
        <w:t>1244</w:t>
      </w:r>
      <w:r w:rsidR="002A45D0">
        <w:rPr>
          <w:sz w:val="28"/>
        </w:rPr>
        <w:t>-2201</w:t>
      </w:r>
      <w:r>
        <w:rPr>
          <w:sz w:val="28"/>
        </w:rPr>
        <w:t>/202</w:t>
      </w:r>
      <w:r w:rsidR="002A45D0">
        <w:rPr>
          <w:sz w:val="28"/>
        </w:rPr>
        <w:t>5</w:t>
      </w:r>
    </w:p>
    <w:p w:rsidR="00827E27">
      <w:pPr>
        <w:ind w:left="-142" w:right="282"/>
        <w:jc w:val="right"/>
        <w:rPr>
          <w:sz w:val="28"/>
        </w:rPr>
      </w:pPr>
      <w:r>
        <w:rPr>
          <w:sz w:val="28"/>
        </w:rPr>
        <w:t xml:space="preserve">УИД </w:t>
      </w:r>
      <w:r w:rsidRPr="00147687" w:rsidR="00147687">
        <w:rPr>
          <w:sz w:val="28"/>
        </w:rPr>
        <w:t>86MS0022-01-2025-005691-07</w:t>
      </w:r>
    </w:p>
    <w:p w:rsidR="00827E27">
      <w:pPr>
        <w:ind w:left="-142" w:right="282"/>
        <w:jc w:val="right"/>
        <w:rPr>
          <w:sz w:val="28"/>
        </w:rPr>
      </w:pPr>
      <w:r>
        <w:rPr>
          <w:sz w:val="28"/>
        </w:rPr>
        <w:t xml:space="preserve"> </w:t>
      </w:r>
    </w:p>
    <w:p w:rsidR="005B7528" w:rsidRPr="005B7528" w:rsidP="005B7528">
      <w:pPr>
        <w:pStyle w:val="Title"/>
        <w:rPr>
          <w:szCs w:val="28"/>
        </w:rPr>
      </w:pPr>
      <w:r w:rsidRPr="005B7528">
        <w:rPr>
          <w:szCs w:val="28"/>
        </w:rPr>
        <w:t>П О С Т А Н О В Л Е Н И Е</w:t>
      </w:r>
    </w:p>
    <w:p w:rsidR="005B7528" w:rsidRPr="005B7528" w:rsidP="005B7528">
      <w:pPr>
        <w:pStyle w:val="Title"/>
        <w:rPr>
          <w:szCs w:val="28"/>
        </w:rPr>
      </w:pPr>
      <w:r w:rsidRPr="005B7528">
        <w:rPr>
          <w:szCs w:val="28"/>
        </w:rPr>
        <w:t>о прекращении производства по делу об административном правонарушении</w:t>
      </w:r>
    </w:p>
    <w:p w:rsidR="005B7528" w:rsidP="005B7528">
      <w:pPr>
        <w:pStyle w:val="Title"/>
        <w:rPr>
          <w:b/>
          <w:szCs w:val="28"/>
        </w:rPr>
      </w:pPr>
    </w:p>
    <w:p w:rsidR="00827E27">
      <w:pPr>
        <w:ind w:left="-142" w:right="282"/>
        <w:jc w:val="both"/>
        <w:rPr>
          <w:sz w:val="28"/>
        </w:rPr>
      </w:pPr>
      <w:r>
        <w:rPr>
          <w:sz w:val="28"/>
        </w:rPr>
        <w:t>27</w:t>
      </w:r>
      <w:r w:rsidR="00147687">
        <w:rPr>
          <w:sz w:val="28"/>
        </w:rPr>
        <w:t xml:space="preserve"> октября</w:t>
      </w:r>
      <w:r w:rsidR="002A45D0">
        <w:rPr>
          <w:sz w:val="28"/>
        </w:rPr>
        <w:t xml:space="preserve"> 2025</w:t>
      </w:r>
      <w:r w:rsidR="00931571">
        <w:rPr>
          <w:sz w:val="28"/>
        </w:rPr>
        <w:t xml:space="preserve"> года                                                 </w:t>
      </w:r>
      <w:r w:rsidR="00E70AA8">
        <w:rPr>
          <w:sz w:val="28"/>
        </w:rPr>
        <w:t xml:space="preserve">  </w:t>
      </w:r>
      <w:r w:rsidR="00CF4DD1">
        <w:rPr>
          <w:sz w:val="28"/>
        </w:rPr>
        <w:t xml:space="preserve">   </w:t>
      </w:r>
      <w:r w:rsidR="00931571">
        <w:rPr>
          <w:sz w:val="28"/>
        </w:rPr>
        <w:t xml:space="preserve"> г. Нягань ХМАО-Югры</w:t>
      </w:r>
    </w:p>
    <w:p w:rsidR="005B7528">
      <w:pPr>
        <w:ind w:left="-142" w:right="282"/>
        <w:jc w:val="both"/>
        <w:rPr>
          <w:sz w:val="28"/>
        </w:rPr>
      </w:pPr>
    </w:p>
    <w:p w:rsidR="005B7528">
      <w:pPr>
        <w:ind w:left="-142" w:right="282"/>
        <w:jc w:val="both"/>
        <w:rPr>
          <w:sz w:val="28"/>
        </w:rPr>
      </w:pPr>
      <w:r>
        <w:rPr>
          <w:sz w:val="28"/>
        </w:rPr>
        <w:t xml:space="preserve">Резолютивная часть постановления вынесена и оглашена 24 октября 2025 года </w:t>
      </w:r>
    </w:p>
    <w:p w:rsidR="00827E27">
      <w:pPr>
        <w:ind w:left="-142" w:right="282"/>
        <w:jc w:val="both"/>
        <w:rPr>
          <w:sz w:val="28"/>
        </w:rPr>
      </w:pPr>
    </w:p>
    <w:p w:rsidR="00827E27">
      <w:pPr>
        <w:ind w:left="-142" w:right="282" w:firstLine="720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Л.Г. Волкова, </w:t>
      </w:r>
    </w:p>
    <w:p w:rsidR="005B7528">
      <w:pPr>
        <w:ind w:left="-142" w:right="282" w:firstLine="720"/>
        <w:jc w:val="both"/>
        <w:rPr>
          <w:sz w:val="28"/>
        </w:rPr>
      </w:pPr>
      <w:r>
        <w:rPr>
          <w:sz w:val="28"/>
        </w:rPr>
        <w:t>с участием лица, в отношении которого ведется производство</w:t>
      </w:r>
      <w:r>
        <w:rPr>
          <w:sz w:val="28"/>
        </w:rPr>
        <w:t xml:space="preserve"> по делу об административном правонарушении, Томилова Д.П.,   </w:t>
      </w:r>
    </w:p>
    <w:p w:rsidR="005216C7" w:rsidP="00790D76">
      <w:pPr>
        <w:ind w:left="-142" w:right="284"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0826D4">
        <w:rPr>
          <w:sz w:val="28"/>
        </w:rPr>
        <w:t>Томилова Дмитрия Павловича</w:t>
      </w:r>
      <w:r>
        <w:rPr>
          <w:sz w:val="28"/>
        </w:rPr>
        <w:t xml:space="preserve">, </w:t>
      </w:r>
      <w:r w:rsidR="000C0679">
        <w:rPr>
          <w:sz w:val="28"/>
        </w:rPr>
        <w:t>*</w:t>
      </w:r>
      <w:r>
        <w:rPr>
          <w:sz w:val="28"/>
        </w:rPr>
        <w:t xml:space="preserve"> года рождения, уроженца </w:t>
      </w:r>
      <w:r w:rsidR="000C0679">
        <w:rPr>
          <w:sz w:val="28"/>
        </w:rPr>
        <w:t>*</w:t>
      </w:r>
      <w:r>
        <w:rPr>
          <w:sz w:val="28"/>
        </w:rPr>
        <w:t xml:space="preserve">, гражданина РФ, </w:t>
      </w:r>
      <w:r w:rsidR="000826D4">
        <w:rPr>
          <w:sz w:val="28"/>
        </w:rPr>
        <w:t xml:space="preserve">паспорт </w:t>
      </w:r>
      <w:r w:rsidR="000C0679">
        <w:rPr>
          <w:sz w:val="28"/>
        </w:rPr>
        <w:t>*</w:t>
      </w:r>
      <w:r w:rsidR="00C914B9">
        <w:rPr>
          <w:sz w:val="28"/>
        </w:rPr>
        <w:t>,</w:t>
      </w:r>
      <w:r w:rsidR="00CF4DD1">
        <w:rPr>
          <w:sz w:val="28"/>
        </w:rPr>
        <w:t xml:space="preserve"> </w:t>
      </w:r>
      <w:r>
        <w:rPr>
          <w:sz w:val="28"/>
        </w:rPr>
        <w:t xml:space="preserve">зарегистрированного </w:t>
      </w:r>
      <w:r w:rsidR="00DA4DE9">
        <w:rPr>
          <w:sz w:val="28"/>
        </w:rPr>
        <w:t xml:space="preserve">и проживающего по адресу: ХМАО-Югра, </w:t>
      </w:r>
      <w:r w:rsidR="000C0679">
        <w:rPr>
          <w:sz w:val="28"/>
        </w:rPr>
        <w:t>*</w:t>
      </w:r>
      <w:r>
        <w:rPr>
          <w:sz w:val="28"/>
        </w:rPr>
        <w:t xml:space="preserve"> </w:t>
      </w:r>
    </w:p>
    <w:p w:rsidR="00827E27">
      <w:pPr>
        <w:ind w:left="-142" w:right="282" w:firstLine="708"/>
        <w:jc w:val="both"/>
        <w:rPr>
          <w:sz w:val="28"/>
        </w:rPr>
      </w:pPr>
      <w:r>
        <w:rPr>
          <w:sz w:val="28"/>
        </w:rPr>
        <w:t xml:space="preserve">о </w:t>
      </w:r>
      <w:r>
        <w:rPr>
          <w:sz w:val="28"/>
        </w:rPr>
        <w:t>совершении правонарушения, предусмотренного частью 4                                 статьи 12.15 Кодекса Российской Федерации об административных правонарушениях,</w:t>
      </w:r>
    </w:p>
    <w:p w:rsidR="00827E27">
      <w:pPr>
        <w:ind w:left="-142" w:right="282"/>
        <w:jc w:val="center"/>
        <w:rPr>
          <w:sz w:val="28"/>
        </w:rPr>
      </w:pPr>
      <w:r>
        <w:rPr>
          <w:sz w:val="28"/>
        </w:rPr>
        <w:t>У С Т А Н О В И Л:</w:t>
      </w:r>
    </w:p>
    <w:p w:rsidR="00F32893">
      <w:pPr>
        <w:ind w:left="-142" w:right="282"/>
        <w:jc w:val="center"/>
        <w:rPr>
          <w:sz w:val="28"/>
        </w:rPr>
      </w:pPr>
    </w:p>
    <w:p w:rsidR="00FF417D" w:rsidP="00FF417D">
      <w:pPr>
        <w:pStyle w:val="BodyText"/>
        <w:ind w:left="-142" w:right="282" w:firstLine="708"/>
        <w:rPr>
          <w:sz w:val="28"/>
        </w:rPr>
      </w:pPr>
      <w:r>
        <w:rPr>
          <w:sz w:val="28"/>
        </w:rPr>
        <w:t xml:space="preserve">В отношении Томилова Д.П. был составлен протокол </w:t>
      </w:r>
      <w:r>
        <w:rPr>
          <w:sz w:val="28"/>
          <w:szCs w:val="28"/>
        </w:rPr>
        <w:t xml:space="preserve">34 АК 063503 от 07 </w:t>
      </w:r>
      <w:r>
        <w:rPr>
          <w:sz w:val="28"/>
          <w:szCs w:val="28"/>
        </w:rPr>
        <w:t xml:space="preserve">августа 2025 года согласно которому </w:t>
      </w:r>
      <w:r w:rsidR="000826D4">
        <w:rPr>
          <w:sz w:val="28"/>
        </w:rPr>
        <w:t>07 августа</w:t>
      </w:r>
      <w:r w:rsidR="002A45D0">
        <w:rPr>
          <w:sz w:val="28"/>
        </w:rPr>
        <w:t xml:space="preserve"> 2025</w:t>
      </w:r>
      <w:r w:rsidR="00931571">
        <w:rPr>
          <w:sz w:val="28"/>
        </w:rPr>
        <w:t xml:space="preserve"> года в </w:t>
      </w:r>
      <w:r w:rsidR="000826D4">
        <w:rPr>
          <w:sz w:val="28"/>
        </w:rPr>
        <w:t>09</w:t>
      </w:r>
      <w:r w:rsidR="00931571">
        <w:rPr>
          <w:sz w:val="28"/>
        </w:rPr>
        <w:t xml:space="preserve"> часов </w:t>
      </w:r>
      <w:r w:rsidR="000826D4">
        <w:rPr>
          <w:sz w:val="28"/>
        </w:rPr>
        <w:t>55</w:t>
      </w:r>
      <w:r w:rsidR="006153B1">
        <w:rPr>
          <w:sz w:val="28"/>
        </w:rPr>
        <w:t xml:space="preserve"> </w:t>
      </w:r>
      <w:r w:rsidR="00931571">
        <w:rPr>
          <w:sz w:val="28"/>
        </w:rPr>
        <w:t xml:space="preserve">минут на </w:t>
      </w:r>
      <w:r w:rsidR="000826D4">
        <w:rPr>
          <w:sz w:val="28"/>
        </w:rPr>
        <w:t>3</w:t>
      </w:r>
      <w:r w:rsidR="00931571">
        <w:rPr>
          <w:sz w:val="28"/>
        </w:rPr>
        <w:t xml:space="preserve"> </w:t>
      </w:r>
      <w:r w:rsidR="00A56FA1">
        <w:rPr>
          <w:sz w:val="28"/>
        </w:rPr>
        <w:t>к</w:t>
      </w:r>
      <w:r w:rsidR="00931571">
        <w:rPr>
          <w:sz w:val="28"/>
        </w:rPr>
        <w:t xml:space="preserve">м автодороги </w:t>
      </w:r>
      <w:r w:rsidR="000826D4">
        <w:rPr>
          <w:sz w:val="28"/>
        </w:rPr>
        <w:t>Червленое-Калач-на-Дону</w:t>
      </w:r>
      <w:r w:rsidR="00931571">
        <w:rPr>
          <w:sz w:val="28"/>
        </w:rPr>
        <w:t xml:space="preserve"> </w:t>
      </w:r>
      <w:r w:rsidR="000826D4">
        <w:rPr>
          <w:sz w:val="28"/>
        </w:rPr>
        <w:t xml:space="preserve">Светлоярского района Волгоградской области </w:t>
      </w:r>
      <w:r w:rsidR="00FF1986">
        <w:rPr>
          <w:sz w:val="28"/>
        </w:rPr>
        <w:t>Томилов Д.П</w:t>
      </w:r>
      <w:r w:rsidR="00933259">
        <w:rPr>
          <w:sz w:val="28"/>
        </w:rPr>
        <w:t>.</w:t>
      </w:r>
      <w:r w:rsidR="00931571">
        <w:rPr>
          <w:sz w:val="28"/>
        </w:rPr>
        <w:t xml:space="preserve">, управляя транспортным средством </w:t>
      </w:r>
      <w:r w:rsidR="000C0679">
        <w:rPr>
          <w:sz w:val="28"/>
        </w:rPr>
        <w:t>*</w:t>
      </w:r>
      <w:r w:rsidR="00667B1F">
        <w:rPr>
          <w:sz w:val="28"/>
        </w:rPr>
        <w:t>,</w:t>
      </w:r>
      <w:r w:rsidR="00931571">
        <w:rPr>
          <w:sz w:val="28"/>
        </w:rPr>
        <w:t xml:space="preserve"> </w:t>
      </w:r>
      <w:r w:rsidR="007175CF">
        <w:rPr>
          <w:sz w:val="28"/>
        </w:rPr>
        <w:t>с</w:t>
      </w:r>
      <w:r w:rsidR="003A6FAE">
        <w:rPr>
          <w:sz w:val="28"/>
        </w:rPr>
        <w:t>оверш</w:t>
      </w:r>
      <w:r w:rsidR="007175CF">
        <w:rPr>
          <w:sz w:val="28"/>
        </w:rPr>
        <w:t>ил</w:t>
      </w:r>
      <w:r w:rsidR="00E70AA8">
        <w:rPr>
          <w:sz w:val="28"/>
        </w:rPr>
        <w:t xml:space="preserve"> </w:t>
      </w:r>
      <w:r w:rsidR="0007191D">
        <w:rPr>
          <w:sz w:val="28"/>
        </w:rPr>
        <w:t xml:space="preserve">обгон </w:t>
      </w:r>
      <w:r w:rsidR="00FF1986">
        <w:rPr>
          <w:sz w:val="28"/>
        </w:rPr>
        <w:t>попутно</w:t>
      </w:r>
      <w:r w:rsidR="0071011B">
        <w:rPr>
          <w:sz w:val="28"/>
        </w:rPr>
        <w:t xml:space="preserve"> движущегося </w:t>
      </w:r>
      <w:r w:rsidR="0007191D">
        <w:rPr>
          <w:sz w:val="28"/>
        </w:rPr>
        <w:t>транспортного</w:t>
      </w:r>
      <w:r w:rsidR="00C73A40">
        <w:rPr>
          <w:sz w:val="28"/>
        </w:rPr>
        <w:t xml:space="preserve"> средства</w:t>
      </w:r>
      <w:r w:rsidR="006E6C27">
        <w:rPr>
          <w:sz w:val="28"/>
        </w:rPr>
        <w:t xml:space="preserve">, </w:t>
      </w:r>
      <w:r w:rsidR="00FF1986">
        <w:rPr>
          <w:sz w:val="28"/>
        </w:rPr>
        <w:t xml:space="preserve">путем выезда на полосу, предназначенную для встречного движения, </w:t>
      </w:r>
      <w:r w:rsidR="007175CF">
        <w:rPr>
          <w:sz w:val="28"/>
        </w:rPr>
        <w:t>в зоне действия дорожн</w:t>
      </w:r>
      <w:r w:rsidR="00777E26">
        <w:rPr>
          <w:sz w:val="28"/>
        </w:rPr>
        <w:t>ого знака 3.20 «Обгон запрещен»</w:t>
      </w:r>
      <w:r w:rsidR="0071011B">
        <w:rPr>
          <w:sz w:val="28"/>
        </w:rPr>
        <w:t xml:space="preserve"> и дорожной линии разметки 1.1 </w:t>
      </w:r>
      <w:r w:rsidRPr="004E3306" w:rsidR="002A45D0">
        <w:rPr>
          <w:color w:val="auto"/>
          <w:sz w:val="28"/>
        </w:rPr>
        <w:t>в нарушение пункт</w:t>
      </w:r>
      <w:r w:rsidR="0071011B">
        <w:rPr>
          <w:color w:val="auto"/>
          <w:sz w:val="28"/>
        </w:rPr>
        <w:t>ов</w:t>
      </w:r>
      <w:r w:rsidRPr="004E3306" w:rsidR="002A45D0">
        <w:rPr>
          <w:color w:val="auto"/>
          <w:sz w:val="28"/>
        </w:rPr>
        <w:t xml:space="preserve"> 1.3</w:t>
      </w:r>
      <w:r w:rsidR="0071011B">
        <w:rPr>
          <w:color w:val="auto"/>
          <w:sz w:val="28"/>
        </w:rPr>
        <w:t>, 9.1.1</w:t>
      </w:r>
      <w:r w:rsidRPr="004E3306" w:rsidR="002A45D0">
        <w:rPr>
          <w:color w:val="auto"/>
          <w:sz w:val="28"/>
        </w:rPr>
        <w:t xml:space="preserve"> ПДД РФ</w:t>
      </w:r>
      <w:r w:rsidR="00931571">
        <w:rPr>
          <w:sz w:val="28"/>
        </w:rPr>
        <w:t>.</w:t>
      </w:r>
    </w:p>
    <w:p w:rsidR="00FF1986" w:rsidP="005B7528">
      <w:pPr>
        <w:pStyle w:val="BodyText"/>
        <w:ind w:left="-142" w:right="282" w:firstLine="708"/>
        <w:rPr>
          <w:sz w:val="28"/>
          <w:szCs w:val="28"/>
        </w:rPr>
      </w:pPr>
      <w:r>
        <w:rPr>
          <w:sz w:val="28"/>
        </w:rPr>
        <w:t>При рассмотрении дела об административном правонарушении Томилов Д.П</w:t>
      </w:r>
      <w:r w:rsidR="00FF417D">
        <w:rPr>
          <w:sz w:val="28"/>
        </w:rPr>
        <w:t>.</w:t>
      </w:r>
      <w:r w:rsidR="003B4B58">
        <w:rPr>
          <w:sz w:val="28"/>
        </w:rPr>
        <w:t xml:space="preserve"> </w:t>
      </w:r>
      <w:r>
        <w:rPr>
          <w:sz w:val="28"/>
        </w:rPr>
        <w:t>с протоколом не согласился, вину не признал, пояснил, что на данном участке дороги дорожный знак 3.20 «Обгон запрещен» отсутствовал, разметка на дороге была стертая и невоз</w:t>
      </w:r>
      <w:r>
        <w:rPr>
          <w:sz w:val="28"/>
        </w:rPr>
        <w:t xml:space="preserve">можно было определить сплошная или прерывистая линия разметки была нанесена. Схему места совершения административного правонарушения сотрудники ГИБДД в его присутствии не составляли, с ней его не знакомили. </w:t>
      </w:r>
      <w:r w:rsidR="007F0B6D">
        <w:rPr>
          <w:sz w:val="28"/>
        </w:rPr>
        <w:t xml:space="preserve">Просил прекратить производство по делу об административном правонарушении. </w:t>
      </w:r>
      <w:r>
        <w:rPr>
          <w:sz w:val="28"/>
        </w:rPr>
        <w:t xml:space="preserve">  </w:t>
      </w:r>
    </w:p>
    <w:p w:rsidR="007F0B6D" w:rsidRPr="00CE479A" w:rsidP="007F0B6D">
      <w:pPr>
        <w:ind w:firstLine="709"/>
        <w:jc w:val="both"/>
        <w:rPr>
          <w:sz w:val="28"/>
          <w:szCs w:val="28"/>
        </w:rPr>
      </w:pPr>
      <w:r w:rsidRPr="00CE479A">
        <w:rPr>
          <w:sz w:val="28"/>
          <w:szCs w:val="28"/>
        </w:rPr>
        <w:t xml:space="preserve">Выслушав </w:t>
      </w:r>
      <w:r>
        <w:rPr>
          <w:sz w:val="28"/>
          <w:szCs w:val="28"/>
        </w:rPr>
        <w:t>Томилова Д.П.</w:t>
      </w:r>
      <w:r w:rsidRPr="00CE479A">
        <w:rPr>
          <w:sz w:val="28"/>
          <w:szCs w:val="28"/>
        </w:rPr>
        <w:t xml:space="preserve">, исследовав материалы дела, </w:t>
      </w:r>
      <w:r>
        <w:rPr>
          <w:sz w:val="28"/>
          <w:szCs w:val="28"/>
        </w:rPr>
        <w:t>мировой</w:t>
      </w:r>
      <w:r w:rsidRPr="00CE479A">
        <w:rPr>
          <w:sz w:val="28"/>
          <w:szCs w:val="28"/>
        </w:rPr>
        <w:t xml:space="preserve"> судья приходит к следующему. </w:t>
      </w:r>
    </w:p>
    <w:p w:rsidR="007F0B6D" w:rsidRPr="00CE479A" w:rsidP="007F0B6D">
      <w:pPr>
        <w:ind w:firstLine="709"/>
        <w:jc w:val="both"/>
        <w:rPr>
          <w:sz w:val="28"/>
          <w:szCs w:val="28"/>
        </w:rPr>
      </w:pPr>
      <w:r w:rsidRPr="00CE479A">
        <w:rPr>
          <w:sz w:val="28"/>
          <w:szCs w:val="28"/>
        </w:rPr>
        <w:t>Задачами производства по делам об административных правонарушениях в соответствии со ст</w:t>
      </w:r>
      <w:r>
        <w:rPr>
          <w:sz w:val="28"/>
          <w:szCs w:val="28"/>
        </w:rPr>
        <w:t xml:space="preserve">атьей </w:t>
      </w:r>
      <w:r w:rsidRPr="00CE479A">
        <w:rPr>
          <w:sz w:val="28"/>
          <w:szCs w:val="28"/>
        </w:rPr>
        <w:t>24.1 Ко</w:t>
      </w:r>
      <w:r>
        <w:rPr>
          <w:sz w:val="28"/>
          <w:szCs w:val="28"/>
        </w:rPr>
        <w:t>декса</w:t>
      </w:r>
      <w:r w:rsidRPr="00CE479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CE479A">
        <w:rPr>
          <w:sz w:val="28"/>
          <w:szCs w:val="28"/>
        </w:rPr>
        <w:t>Ф</w:t>
      </w:r>
      <w:r>
        <w:rPr>
          <w:sz w:val="28"/>
          <w:szCs w:val="28"/>
        </w:rPr>
        <w:t>едерации об админист</w:t>
      </w:r>
      <w:r>
        <w:rPr>
          <w:sz w:val="28"/>
          <w:szCs w:val="28"/>
        </w:rPr>
        <w:t>ративных правонарушениях</w:t>
      </w:r>
      <w:r w:rsidRPr="00CE479A">
        <w:rPr>
          <w:sz w:val="28"/>
          <w:szCs w:val="28"/>
        </w:rPr>
        <w:t xml:space="preserve"> являются всестороннее, </w:t>
      </w:r>
      <w:r w:rsidRPr="00CE479A">
        <w:rPr>
          <w:sz w:val="28"/>
          <w:szCs w:val="28"/>
        </w:rPr>
        <w:t>полное, объективное и своевременное выяснение обстоятельств каждого дела, разрешение его в соответствии с законом.</w:t>
      </w:r>
    </w:p>
    <w:p w:rsidR="007F0B6D" w:rsidRPr="00CE479A" w:rsidP="007F0B6D">
      <w:pPr>
        <w:ind w:firstLine="709"/>
        <w:jc w:val="both"/>
        <w:rPr>
          <w:sz w:val="28"/>
          <w:szCs w:val="28"/>
        </w:rPr>
      </w:pPr>
      <w:r w:rsidRPr="00CE479A">
        <w:rPr>
          <w:sz w:val="28"/>
          <w:szCs w:val="28"/>
        </w:rPr>
        <w:t>В силу ст</w:t>
      </w:r>
      <w:r>
        <w:rPr>
          <w:sz w:val="28"/>
          <w:szCs w:val="28"/>
        </w:rPr>
        <w:t xml:space="preserve">атьи </w:t>
      </w:r>
      <w:r w:rsidRPr="00CE479A">
        <w:rPr>
          <w:sz w:val="28"/>
          <w:szCs w:val="28"/>
        </w:rPr>
        <w:t>26.1 Ко</w:t>
      </w:r>
      <w:r>
        <w:rPr>
          <w:sz w:val="28"/>
          <w:szCs w:val="28"/>
        </w:rPr>
        <w:t>декса</w:t>
      </w:r>
      <w:r w:rsidRPr="00CE479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CE479A">
        <w:rPr>
          <w:sz w:val="28"/>
          <w:szCs w:val="28"/>
        </w:rPr>
        <w:t>Ф</w:t>
      </w:r>
      <w:r>
        <w:rPr>
          <w:sz w:val="28"/>
          <w:szCs w:val="28"/>
        </w:rPr>
        <w:t>едерации об административных правонарушениях</w:t>
      </w:r>
      <w:r w:rsidRPr="00CE479A">
        <w:rPr>
          <w:sz w:val="28"/>
          <w:szCs w:val="28"/>
        </w:rPr>
        <w:t xml:space="preserve"> по делу о</w:t>
      </w:r>
      <w:r w:rsidRPr="00CE479A">
        <w:rPr>
          <w:sz w:val="28"/>
          <w:szCs w:val="28"/>
        </w:rPr>
        <w:t>б административном правонарушении выяснению подлежат: наличие события административного правонарушения; лицо, совершившее противоправные действия (бездействие), за которые Ко</w:t>
      </w:r>
      <w:r>
        <w:rPr>
          <w:sz w:val="28"/>
          <w:szCs w:val="28"/>
        </w:rPr>
        <w:t xml:space="preserve">дексам </w:t>
      </w:r>
      <w:r w:rsidRPr="00CE479A">
        <w:rPr>
          <w:sz w:val="28"/>
          <w:szCs w:val="28"/>
        </w:rPr>
        <w:t>Р</w:t>
      </w:r>
      <w:r>
        <w:rPr>
          <w:sz w:val="28"/>
          <w:szCs w:val="28"/>
        </w:rPr>
        <w:t xml:space="preserve">оссийской </w:t>
      </w:r>
      <w:r w:rsidRPr="00CE479A">
        <w:rPr>
          <w:sz w:val="28"/>
          <w:szCs w:val="28"/>
        </w:rPr>
        <w:t>Ф</w:t>
      </w:r>
      <w:r>
        <w:rPr>
          <w:sz w:val="28"/>
          <w:szCs w:val="28"/>
        </w:rPr>
        <w:t>едерации об административных правонарушениях</w:t>
      </w:r>
      <w:r w:rsidRPr="00CE479A">
        <w:rPr>
          <w:sz w:val="28"/>
          <w:szCs w:val="28"/>
        </w:rPr>
        <w:t xml:space="preserve"> или законом субъек</w:t>
      </w:r>
      <w:r w:rsidRPr="00CE479A">
        <w:rPr>
          <w:sz w:val="28"/>
          <w:szCs w:val="28"/>
        </w:rPr>
        <w:t>та Р</w:t>
      </w:r>
      <w:r>
        <w:rPr>
          <w:sz w:val="28"/>
          <w:szCs w:val="28"/>
        </w:rPr>
        <w:t xml:space="preserve">оссийской </w:t>
      </w:r>
      <w:r w:rsidRPr="00CE479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CE479A">
        <w:rPr>
          <w:sz w:val="28"/>
          <w:szCs w:val="28"/>
        </w:rPr>
        <w:t xml:space="preserve"> предусмотрена административная ответственность; виновность лица в совершении административного правонарушения; иные обстоятельства, имеющие значение для правильного разрешения дела, а также причины и условия совершения административ</w:t>
      </w:r>
      <w:r w:rsidRPr="00CE479A">
        <w:rPr>
          <w:sz w:val="28"/>
          <w:szCs w:val="28"/>
        </w:rPr>
        <w:t>ного правонарушения.</w:t>
      </w:r>
    </w:p>
    <w:p w:rsidR="007F0B6D" w:rsidRPr="00CE479A" w:rsidP="007F0B6D">
      <w:pPr>
        <w:ind w:firstLine="709"/>
        <w:jc w:val="both"/>
        <w:rPr>
          <w:sz w:val="28"/>
          <w:szCs w:val="28"/>
        </w:rPr>
      </w:pPr>
      <w:r w:rsidRPr="00CE479A">
        <w:rPr>
          <w:sz w:val="28"/>
          <w:szCs w:val="28"/>
        </w:rPr>
        <w:t>В силу п</w:t>
      </w:r>
      <w:r>
        <w:rPr>
          <w:sz w:val="28"/>
          <w:szCs w:val="28"/>
        </w:rPr>
        <w:t>ункта</w:t>
      </w:r>
      <w:r w:rsidRPr="00CE479A">
        <w:rPr>
          <w:sz w:val="28"/>
          <w:szCs w:val="28"/>
        </w:rPr>
        <w:t xml:space="preserve"> 18 Постановления Пленума Верховного Суда Р</w:t>
      </w:r>
      <w:r>
        <w:rPr>
          <w:sz w:val="28"/>
          <w:szCs w:val="28"/>
        </w:rPr>
        <w:t xml:space="preserve">оссийской </w:t>
      </w:r>
      <w:r w:rsidRPr="00CE479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CE479A">
        <w:rPr>
          <w:sz w:val="28"/>
          <w:szCs w:val="28"/>
        </w:rPr>
        <w:t xml:space="preserve"> от 24</w:t>
      </w:r>
      <w:r>
        <w:rPr>
          <w:sz w:val="28"/>
          <w:szCs w:val="28"/>
        </w:rPr>
        <w:t xml:space="preserve"> марта </w:t>
      </w:r>
      <w:r w:rsidRPr="00CE479A">
        <w:rPr>
          <w:sz w:val="28"/>
          <w:szCs w:val="28"/>
        </w:rPr>
        <w:t xml:space="preserve">2005 </w:t>
      </w:r>
      <w:r>
        <w:rPr>
          <w:sz w:val="28"/>
          <w:szCs w:val="28"/>
        </w:rPr>
        <w:t>года №</w:t>
      </w:r>
      <w:r w:rsidRPr="00CE479A">
        <w:rPr>
          <w:sz w:val="28"/>
          <w:szCs w:val="28"/>
        </w:rPr>
        <w:t xml:space="preserve"> 5 "О некоторых вопросах, возникающих у судов при применении Кодекса Российской Федерации об административных правонарушениях" при рассм</w:t>
      </w:r>
      <w:r w:rsidRPr="00CE479A">
        <w:rPr>
          <w:sz w:val="28"/>
          <w:szCs w:val="28"/>
        </w:rPr>
        <w:t>отрении дела об административном правонарушении собранные по делу доказательства должны оцениваться в соответствии со статьей 26.11 Ко</w:t>
      </w:r>
      <w:r>
        <w:rPr>
          <w:sz w:val="28"/>
          <w:szCs w:val="28"/>
        </w:rPr>
        <w:t xml:space="preserve">декса </w:t>
      </w:r>
      <w:r w:rsidRPr="00CE479A">
        <w:rPr>
          <w:sz w:val="28"/>
          <w:szCs w:val="28"/>
        </w:rPr>
        <w:t>Р</w:t>
      </w:r>
      <w:r>
        <w:rPr>
          <w:sz w:val="28"/>
          <w:szCs w:val="28"/>
        </w:rPr>
        <w:t>оссийской Федерации об административных правонарушениях</w:t>
      </w:r>
      <w:r w:rsidRPr="00CE479A">
        <w:rPr>
          <w:sz w:val="28"/>
          <w:szCs w:val="28"/>
        </w:rPr>
        <w:t>, а также с позиции соблюдения требований закона при их полу</w:t>
      </w:r>
      <w:r w:rsidRPr="00CE479A">
        <w:rPr>
          <w:sz w:val="28"/>
          <w:szCs w:val="28"/>
        </w:rPr>
        <w:t>чении (часть 3 статьи 26.2 Ко</w:t>
      </w:r>
      <w:r>
        <w:rPr>
          <w:sz w:val="28"/>
          <w:szCs w:val="28"/>
        </w:rPr>
        <w:t>декса</w:t>
      </w:r>
      <w:r w:rsidRPr="00CE479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CE479A">
        <w:rPr>
          <w:sz w:val="28"/>
          <w:szCs w:val="28"/>
        </w:rPr>
        <w:t>Ф</w:t>
      </w:r>
      <w:r>
        <w:rPr>
          <w:sz w:val="28"/>
          <w:szCs w:val="28"/>
        </w:rPr>
        <w:t>едерации об административных правонарушениях</w:t>
      </w:r>
      <w:r w:rsidRPr="00CE479A">
        <w:rPr>
          <w:sz w:val="28"/>
          <w:szCs w:val="28"/>
        </w:rPr>
        <w:t>).</w:t>
      </w:r>
    </w:p>
    <w:p w:rsidR="007F0B6D" w:rsidRPr="00CE479A" w:rsidP="007F0B6D">
      <w:pPr>
        <w:ind w:firstLine="709"/>
        <w:jc w:val="both"/>
        <w:rPr>
          <w:sz w:val="28"/>
          <w:szCs w:val="28"/>
        </w:rPr>
      </w:pPr>
      <w:r w:rsidRPr="00CE479A">
        <w:rPr>
          <w:sz w:val="28"/>
          <w:szCs w:val="28"/>
        </w:rPr>
        <w:t>В силу ст</w:t>
      </w:r>
      <w:r>
        <w:rPr>
          <w:sz w:val="28"/>
          <w:szCs w:val="28"/>
        </w:rPr>
        <w:t>атьи</w:t>
      </w:r>
      <w:r w:rsidRPr="00CE479A">
        <w:rPr>
          <w:sz w:val="28"/>
          <w:szCs w:val="28"/>
        </w:rPr>
        <w:t xml:space="preserve"> 26.2 Ко</w:t>
      </w:r>
      <w:r>
        <w:rPr>
          <w:sz w:val="28"/>
          <w:szCs w:val="28"/>
        </w:rPr>
        <w:t>декса</w:t>
      </w:r>
      <w:r w:rsidRPr="00CE479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CE479A">
        <w:rPr>
          <w:sz w:val="28"/>
          <w:szCs w:val="28"/>
        </w:rPr>
        <w:t>Ф</w:t>
      </w:r>
      <w:r>
        <w:rPr>
          <w:sz w:val="28"/>
          <w:szCs w:val="28"/>
        </w:rPr>
        <w:t>едерации об административных правонарушениях</w:t>
      </w:r>
      <w:r w:rsidRPr="00CE479A">
        <w:rPr>
          <w:sz w:val="28"/>
          <w:szCs w:val="28"/>
        </w:rPr>
        <w:t xml:space="preserve">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</w:t>
      </w:r>
      <w:r w:rsidRPr="00CE479A">
        <w:rPr>
          <w:sz w:val="28"/>
          <w:szCs w:val="28"/>
        </w:rPr>
        <w:t>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F0B6D" w:rsidRPr="00CE479A" w:rsidP="007F0B6D">
      <w:pPr>
        <w:ind w:firstLine="709"/>
        <w:jc w:val="both"/>
        <w:rPr>
          <w:sz w:val="28"/>
          <w:szCs w:val="28"/>
        </w:rPr>
      </w:pPr>
      <w:r w:rsidRPr="00CE479A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</w:t>
      </w:r>
      <w:r w:rsidRPr="00CE479A">
        <w:rPr>
          <w:sz w:val="28"/>
          <w:szCs w:val="28"/>
        </w:rPr>
        <w:t>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</w:t>
      </w:r>
      <w:r w:rsidRPr="00CE479A">
        <w:rPr>
          <w:sz w:val="28"/>
          <w:szCs w:val="28"/>
        </w:rPr>
        <w:t>ких средств, вещественными доказательствами.</w:t>
      </w:r>
    </w:p>
    <w:p w:rsidR="007F0B6D" w:rsidRPr="00CE479A" w:rsidP="007F0B6D">
      <w:pPr>
        <w:ind w:firstLine="709"/>
        <w:jc w:val="both"/>
        <w:rPr>
          <w:sz w:val="28"/>
          <w:szCs w:val="28"/>
        </w:rPr>
      </w:pPr>
      <w:r w:rsidRPr="00CE479A">
        <w:rPr>
          <w:sz w:val="28"/>
          <w:szCs w:val="28"/>
        </w:rPr>
        <w:t>Не допускается использование доказательств по делу об административном правонарушении, если указанные доказательства получены с нарушением закона.</w:t>
      </w:r>
    </w:p>
    <w:p w:rsidR="007F0B6D" w:rsidP="007F0B6D">
      <w:pPr>
        <w:ind w:firstLine="709"/>
        <w:jc w:val="both"/>
        <w:rPr>
          <w:sz w:val="28"/>
          <w:szCs w:val="28"/>
        </w:rPr>
      </w:pPr>
      <w:r w:rsidRPr="00CE479A">
        <w:rPr>
          <w:sz w:val="28"/>
          <w:szCs w:val="28"/>
        </w:rPr>
        <w:t>Как следует из ст</w:t>
      </w:r>
      <w:r>
        <w:rPr>
          <w:sz w:val="28"/>
          <w:szCs w:val="28"/>
        </w:rPr>
        <w:t xml:space="preserve">атьи </w:t>
      </w:r>
      <w:r w:rsidRPr="00CE479A">
        <w:rPr>
          <w:sz w:val="28"/>
          <w:szCs w:val="28"/>
        </w:rPr>
        <w:t>26.11 Ко</w:t>
      </w:r>
      <w:r>
        <w:rPr>
          <w:sz w:val="28"/>
          <w:szCs w:val="28"/>
        </w:rPr>
        <w:t>декса</w:t>
      </w:r>
      <w:r w:rsidRPr="00CE479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CE479A">
        <w:rPr>
          <w:sz w:val="28"/>
          <w:szCs w:val="28"/>
        </w:rPr>
        <w:t>Ф</w:t>
      </w:r>
      <w:r>
        <w:rPr>
          <w:sz w:val="28"/>
          <w:szCs w:val="28"/>
        </w:rPr>
        <w:t>едерации об адми</w:t>
      </w:r>
      <w:r>
        <w:rPr>
          <w:sz w:val="28"/>
          <w:szCs w:val="28"/>
        </w:rPr>
        <w:t>нистративных правонарушениях</w:t>
      </w:r>
      <w:r w:rsidRPr="00CE479A">
        <w:rPr>
          <w:sz w:val="28"/>
          <w:szCs w:val="28"/>
        </w:rPr>
        <w:t xml:space="preserve">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</w:t>
      </w:r>
      <w:r w:rsidRPr="00CE479A">
        <w:rPr>
          <w:sz w:val="28"/>
          <w:szCs w:val="28"/>
        </w:rPr>
        <w:t>их совокупности. Никакие доказательства не могут иметь заранее установленную силу.</w:t>
      </w:r>
    </w:p>
    <w:p w:rsidR="007F0B6D" w:rsidP="007F0B6D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Томилов Д.П.</w:t>
      </w:r>
      <w:r w:rsidRPr="0024483C">
        <w:rPr>
          <w:sz w:val="28"/>
          <w:szCs w:val="28"/>
        </w:rPr>
        <w:t xml:space="preserve"> привлекается к административной ответственности по части </w:t>
      </w:r>
      <w:r>
        <w:rPr>
          <w:sz w:val="28"/>
          <w:szCs w:val="28"/>
        </w:rPr>
        <w:t>4</w:t>
      </w:r>
      <w:r w:rsidRPr="0024483C">
        <w:rPr>
          <w:sz w:val="28"/>
          <w:szCs w:val="28"/>
        </w:rPr>
        <w:t xml:space="preserve"> статьи 12.</w:t>
      </w:r>
      <w:r w:rsidRPr="0024483C">
        <w:rPr>
          <w:bCs/>
          <w:sz w:val="28"/>
          <w:szCs w:val="28"/>
        </w:rPr>
        <w:t>15</w:t>
      </w:r>
      <w:r w:rsidRPr="0024483C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24483C">
        <w:rPr>
          <w:bCs/>
          <w:sz w:val="28"/>
          <w:szCs w:val="28"/>
        </w:rPr>
        <w:t xml:space="preserve">– </w:t>
      </w:r>
      <w:r w:rsidRPr="005407C6">
        <w:rPr>
          <w:sz w:val="28"/>
          <w:szCs w:val="28"/>
        </w:rPr>
        <w:t>вые</w:t>
      </w:r>
      <w:r w:rsidRPr="00CF3FE9">
        <w:rPr>
          <w:sz w:val="28"/>
          <w:szCs w:val="28"/>
        </w:rPr>
        <w:t xml:space="preserve">зд в нарушение </w:t>
      </w:r>
      <w:hyperlink r:id="rId5" w:history="1">
        <w:r w:rsidRPr="00CF3FE9">
          <w:rPr>
            <w:color w:val="106BBE"/>
            <w:sz w:val="28"/>
            <w:szCs w:val="28"/>
          </w:rPr>
          <w:t>Правил</w:t>
        </w:r>
      </w:hyperlink>
      <w:r w:rsidRPr="00CF3FE9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CF3FE9">
          <w:rPr>
            <w:color w:val="106BBE"/>
            <w:sz w:val="28"/>
            <w:szCs w:val="28"/>
          </w:rPr>
          <w:t>частью 3</w:t>
        </w:r>
      </w:hyperlink>
      <w:r w:rsidRPr="00CF3FE9">
        <w:rPr>
          <w:sz w:val="28"/>
          <w:szCs w:val="28"/>
        </w:rPr>
        <w:t xml:space="preserve"> настоящей стат</w:t>
      </w:r>
      <w:r w:rsidRPr="00CF3FE9">
        <w:rPr>
          <w:sz w:val="28"/>
          <w:szCs w:val="28"/>
        </w:rPr>
        <w:t>ьи</w:t>
      </w:r>
      <w:r w:rsidRPr="001E7944">
        <w:rPr>
          <w:sz w:val="28"/>
          <w:szCs w:val="28"/>
        </w:rPr>
        <w:t>.</w:t>
      </w:r>
    </w:p>
    <w:p w:rsidR="007F0B6D" w:rsidRPr="00A53F5E" w:rsidP="007F0B6D">
      <w:pPr>
        <w:pStyle w:val="NoSpacing"/>
        <w:ind w:firstLine="708"/>
        <w:jc w:val="both"/>
        <w:rPr>
          <w:sz w:val="28"/>
          <w:szCs w:val="28"/>
        </w:rPr>
      </w:pPr>
      <w:r w:rsidRPr="00A53F5E">
        <w:rPr>
          <w:sz w:val="28"/>
          <w:szCs w:val="28"/>
        </w:rPr>
        <w:t xml:space="preserve">Учитывая диспозицию </w:t>
      </w:r>
      <w:hyperlink r:id="rId6" w:history="1">
        <w:r w:rsidRPr="00A53F5E">
          <w:rPr>
            <w:sz w:val="28"/>
            <w:szCs w:val="28"/>
          </w:rPr>
          <w:t xml:space="preserve">части </w:t>
        </w:r>
        <w:r>
          <w:rPr>
            <w:sz w:val="28"/>
            <w:szCs w:val="28"/>
          </w:rPr>
          <w:t>4</w:t>
        </w:r>
        <w:r w:rsidRPr="00A53F5E">
          <w:rPr>
            <w:sz w:val="28"/>
            <w:szCs w:val="28"/>
          </w:rPr>
          <w:t xml:space="preserve"> статьи </w:t>
        </w:r>
      </w:hyperlink>
      <w:r w:rsidRPr="00A53F5E">
        <w:rPr>
          <w:sz w:val="28"/>
          <w:szCs w:val="28"/>
        </w:rPr>
        <w:t>12.</w:t>
      </w:r>
      <w:r>
        <w:rPr>
          <w:sz w:val="28"/>
          <w:szCs w:val="28"/>
        </w:rPr>
        <w:t>15</w:t>
      </w:r>
      <w:r w:rsidRPr="00A53F5E">
        <w:rPr>
          <w:sz w:val="28"/>
          <w:szCs w:val="28"/>
        </w:rPr>
        <w:t xml:space="preserve"> Кодекса Российской Федерации об административных правонарушениях одним из обстоятельств, подлежащих выяснению при рассмотрении такого дела об административном правонаруш</w:t>
      </w:r>
      <w:r w:rsidRPr="00A53F5E">
        <w:rPr>
          <w:sz w:val="28"/>
          <w:szCs w:val="28"/>
        </w:rPr>
        <w:t>ении</w:t>
      </w:r>
      <w:r>
        <w:rPr>
          <w:sz w:val="28"/>
          <w:szCs w:val="28"/>
        </w:rPr>
        <w:t>,</w:t>
      </w:r>
      <w:r w:rsidRPr="00A53F5E">
        <w:rPr>
          <w:sz w:val="28"/>
          <w:szCs w:val="28"/>
        </w:rPr>
        <w:t xml:space="preserve"> в соответствии со </w:t>
      </w:r>
      <w:hyperlink r:id="rId7" w:history="1">
        <w:r w:rsidRPr="00A53F5E">
          <w:rPr>
            <w:sz w:val="28"/>
            <w:szCs w:val="28"/>
          </w:rPr>
          <w:t>статьей 26.1</w:t>
        </w:r>
      </w:hyperlink>
      <w:r w:rsidRPr="00A53F5E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A53F5E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факт </w:t>
      </w:r>
      <w:r w:rsidRPr="001E7944">
        <w:rPr>
          <w:bCs/>
          <w:sz w:val="28"/>
          <w:szCs w:val="28"/>
        </w:rPr>
        <w:t>в</w:t>
      </w:r>
      <w:r w:rsidRPr="001E7944">
        <w:rPr>
          <w:sz w:val="28"/>
          <w:szCs w:val="28"/>
        </w:rPr>
        <w:t>ыезд</w:t>
      </w:r>
      <w:r>
        <w:rPr>
          <w:sz w:val="28"/>
          <w:szCs w:val="28"/>
        </w:rPr>
        <w:t>а транспортного средства</w:t>
      </w:r>
      <w:r w:rsidRPr="001E7944">
        <w:rPr>
          <w:sz w:val="28"/>
          <w:szCs w:val="28"/>
        </w:rPr>
        <w:t xml:space="preserve">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  <w:r w:rsidRPr="00A53F5E">
        <w:rPr>
          <w:sz w:val="28"/>
          <w:szCs w:val="28"/>
        </w:rPr>
        <w:t xml:space="preserve">. </w:t>
      </w:r>
    </w:p>
    <w:p w:rsidR="007F0B6D" w:rsidRPr="00A53F5E" w:rsidP="007F0B6D">
      <w:pPr>
        <w:pStyle w:val="NoSpacing"/>
        <w:ind w:firstLine="708"/>
        <w:jc w:val="both"/>
        <w:rPr>
          <w:sz w:val="28"/>
          <w:szCs w:val="28"/>
        </w:rPr>
      </w:pPr>
      <w:r w:rsidRPr="00A53F5E">
        <w:rPr>
          <w:sz w:val="28"/>
          <w:szCs w:val="28"/>
        </w:rPr>
        <w:t xml:space="preserve">Законность заключается в том, что </w:t>
      </w:r>
      <w:r w:rsidRPr="001E7944">
        <w:rPr>
          <w:bCs/>
          <w:sz w:val="28"/>
          <w:szCs w:val="28"/>
        </w:rPr>
        <w:t>в</w:t>
      </w:r>
      <w:r w:rsidRPr="001E7944">
        <w:rPr>
          <w:sz w:val="28"/>
          <w:szCs w:val="28"/>
        </w:rPr>
        <w:t>ыезд в нарушен</w:t>
      </w:r>
      <w:r w:rsidRPr="001E7944">
        <w:rPr>
          <w:sz w:val="28"/>
          <w:szCs w:val="28"/>
        </w:rPr>
        <w:t>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  <w:r>
        <w:rPr>
          <w:sz w:val="28"/>
          <w:szCs w:val="28"/>
        </w:rPr>
        <w:t xml:space="preserve">, </w:t>
      </w:r>
      <w:r w:rsidRPr="00A53F5E">
        <w:rPr>
          <w:sz w:val="28"/>
          <w:szCs w:val="28"/>
        </w:rPr>
        <w:t>долж</w:t>
      </w:r>
      <w:r>
        <w:rPr>
          <w:sz w:val="28"/>
          <w:szCs w:val="28"/>
        </w:rPr>
        <w:t>е</w:t>
      </w:r>
      <w:r w:rsidRPr="00A53F5E">
        <w:rPr>
          <w:sz w:val="28"/>
          <w:szCs w:val="28"/>
        </w:rPr>
        <w:t xml:space="preserve">н быть </w:t>
      </w:r>
      <w:r>
        <w:rPr>
          <w:sz w:val="28"/>
          <w:szCs w:val="28"/>
        </w:rPr>
        <w:t xml:space="preserve">установлен </w:t>
      </w:r>
      <w:r w:rsidRPr="00A53F5E">
        <w:rPr>
          <w:sz w:val="28"/>
          <w:szCs w:val="28"/>
        </w:rPr>
        <w:t>в соответствии с действующим законода</w:t>
      </w:r>
      <w:r w:rsidRPr="00A53F5E">
        <w:rPr>
          <w:sz w:val="28"/>
          <w:szCs w:val="28"/>
        </w:rPr>
        <w:t>тельством.</w:t>
      </w:r>
    </w:p>
    <w:p w:rsidR="007F0B6D" w:rsidP="007F0B6D">
      <w:pPr>
        <w:pStyle w:val="NoSpacing"/>
        <w:ind w:firstLine="708"/>
        <w:jc w:val="both"/>
        <w:rPr>
          <w:sz w:val="28"/>
          <w:szCs w:val="28"/>
        </w:rPr>
      </w:pPr>
      <w:r w:rsidRPr="00A53F5E">
        <w:rPr>
          <w:sz w:val="28"/>
          <w:szCs w:val="28"/>
        </w:rPr>
        <w:t>Исходя из содержания части 1 статьи 1.6 Кодекса Российской Федерации об административных правонарушениях - обеспечение законности при применении мер административного   принуждения   предполагает  наличие  не  только законных оснований для приме</w:t>
      </w:r>
      <w:r w:rsidRPr="00A53F5E">
        <w:rPr>
          <w:sz w:val="28"/>
          <w:szCs w:val="28"/>
        </w:rPr>
        <w:t xml:space="preserve">нения административного взыскания, но и соблюдение </w:t>
      </w:r>
      <w:r w:rsidRPr="00A53F5E">
        <w:rPr>
          <w:spacing w:val="-1"/>
          <w:sz w:val="28"/>
          <w:szCs w:val="28"/>
        </w:rPr>
        <w:t xml:space="preserve">установленного законом порядка привлечения лица к административной ответственности. </w:t>
      </w:r>
    </w:p>
    <w:p w:rsidR="007F0B6D" w:rsidRPr="007D6084" w:rsidP="007F0B6D">
      <w:pPr>
        <w:ind w:firstLine="709"/>
        <w:jc w:val="both"/>
        <w:rPr>
          <w:sz w:val="28"/>
          <w:szCs w:val="28"/>
        </w:rPr>
      </w:pPr>
      <w:r w:rsidRPr="007D6084">
        <w:rPr>
          <w:sz w:val="28"/>
          <w:szCs w:val="28"/>
        </w:rPr>
        <w:t>Субъектами правонарушени</w:t>
      </w:r>
      <w:r>
        <w:rPr>
          <w:sz w:val="28"/>
          <w:szCs w:val="28"/>
        </w:rPr>
        <w:t>я</w:t>
      </w:r>
      <w:r w:rsidRPr="007D6084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Pr="007D6084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 4 статьи 12.15 Кодекса Российской Федерации об административных право</w:t>
      </w:r>
      <w:r>
        <w:rPr>
          <w:sz w:val="28"/>
          <w:szCs w:val="28"/>
        </w:rPr>
        <w:t>нарушениях</w:t>
      </w:r>
      <w:r w:rsidRPr="007D6084">
        <w:rPr>
          <w:sz w:val="28"/>
          <w:szCs w:val="28"/>
        </w:rPr>
        <w:t>, являются водители транспортных средств, их действия характеризуются умышленной формой вины.</w:t>
      </w:r>
    </w:p>
    <w:p w:rsidR="007F0B6D" w:rsidP="007F0B6D">
      <w:pPr>
        <w:ind w:firstLine="708"/>
        <w:jc w:val="both"/>
        <w:rPr>
          <w:sz w:val="28"/>
          <w:szCs w:val="28"/>
        </w:rPr>
      </w:pPr>
      <w:r w:rsidRPr="00CE479A">
        <w:rPr>
          <w:sz w:val="28"/>
          <w:szCs w:val="28"/>
        </w:rPr>
        <w:t xml:space="preserve">В качестве доказательств вины </w:t>
      </w:r>
      <w:r>
        <w:rPr>
          <w:sz w:val="28"/>
          <w:szCs w:val="28"/>
        </w:rPr>
        <w:t>Томилова Д.П.</w:t>
      </w:r>
      <w:r w:rsidRPr="00CE479A">
        <w:rPr>
          <w:sz w:val="28"/>
          <w:szCs w:val="28"/>
        </w:rPr>
        <w:t xml:space="preserve"> в совершении правонарушения, предусмотренного ч</w:t>
      </w:r>
      <w:r>
        <w:rPr>
          <w:sz w:val="28"/>
          <w:szCs w:val="28"/>
        </w:rPr>
        <w:t>астью 4</w:t>
      </w:r>
      <w:r w:rsidRPr="00CE479A">
        <w:rPr>
          <w:sz w:val="28"/>
          <w:szCs w:val="28"/>
        </w:rPr>
        <w:t xml:space="preserve"> ст</w:t>
      </w:r>
      <w:r>
        <w:rPr>
          <w:sz w:val="28"/>
          <w:szCs w:val="28"/>
        </w:rPr>
        <w:t>атьи 12.15</w:t>
      </w:r>
      <w:r w:rsidRPr="00CE479A">
        <w:rPr>
          <w:sz w:val="28"/>
          <w:szCs w:val="28"/>
        </w:rPr>
        <w:t xml:space="preserve"> Ко</w:t>
      </w:r>
      <w:r>
        <w:rPr>
          <w:sz w:val="28"/>
          <w:szCs w:val="28"/>
        </w:rPr>
        <w:t>декса</w:t>
      </w:r>
      <w:r w:rsidRPr="00CE479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CE479A">
        <w:rPr>
          <w:sz w:val="28"/>
          <w:szCs w:val="28"/>
        </w:rPr>
        <w:t>Ф</w:t>
      </w:r>
      <w:r>
        <w:rPr>
          <w:sz w:val="28"/>
          <w:szCs w:val="28"/>
        </w:rPr>
        <w:t>едерации об админист</w:t>
      </w:r>
      <w:r>
        <w:rPr>
          <w:sz w:val="28"/>
          <w:szCs w:val="28"/>
        </w:rPr>
        <w:t>ративных правонарушениях, представлены: протокол 34 АК 063503 об административном правонарушении от 07 августа 2025 года, схема места совершения административного правонарушения, составленная инспектором ДПС группы Госавтоинспекции ОМВД России по Светлоярс</w:t>
      </w:r>
      <w:r>
        <w:rPr>
          <w:sz w:val="28"/>
          <w:szCs w:val="28"/>
        </w:rPr>
        <w:t>кому району Волгоградской области Дунас Р.В., схемой организации движения и ограждения зоны дорожных работ № 1, вызывающих сужение проезжей части двухполосных дорог (расстановка в начале и в конце участка) автомобильная дорога «Червленое-Калач-на-Дону» (до</w:t>
      </w:r>
      <w:r>
        <w:rPr>
          <w:sz w:val="28"/>
          <w:szCs w:val="28"/>
        </w:rPr>
        <w:t xml:space="preserve"> автомобильной дороги А-260»Волгоград-Каменск-Шахтинский – граница с Украиной» км 0+00 – км 22+830 в Светлоярском и Калачевском муниципальных районах Волгоградской области, рапортом </w:t>
      </w:r>
      <w:r w:rsidR="001361DC">
        <w:rPr>
          <w:sz w:val="28"/>
          <w:szCs w:val="28"/>
        </w:rPr>
        <w:t xml:space="preserve">инспектором ДПС группы Госавтоинспекции ОМВД России по Светлоярскому району Волгоградской области Дунас Р.В. </w:t>
      </w:r>
    </w:p>
    <w:p w:rsidR="007F0B6D" w:rsidP="007F0B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дела об административном правонарушении</w:t>
      </w:r>
      <w:r w:rsidR="001361DC">
        <w:rPr>
          <w:sz w:val="28"/>
          <w:szCs w:val="28"/>
        </w:rPr>
        <w:t xml:space="preserve"> было установлено, что </w:t>
      </w:r>
      <w:r>
        <w:rPr>
          <w:sz w:val="28"/>
          <w:szCs w:val="28"/>
        </w:rPr>
        <w:t>в схем</w:t>
      </w:r>
      <w:r w:rsidR="001361DC">
        <w:rPr>
          <w:sz w:val="28"/>
          <w:szCs w:val="28"/>
        </w:rPr>
        <w:t>а</w:t>
      </w:r>
      <w:r>
        <w:rPr>
          <w:sz w:val="28"/>
          <w:szCs w:val="28"/>
        </w:rPr>
        <w:t xml:space="preserve"> места совершения правонарушения, имеющ</w:t>
      </w:r>
      <w:r w:rsidR="001361DC">
        <w:rPr>
          <w:sz w:val="28"/>
          <w:szCs w:val="28"/>
        </w:rPr>
        <w:t>ая</w:t>
      </w:r>
      <w:r>
        <w:rPr>
          <w:sz w:val="28"/>
          <w:szCs w:val="28"/>
        </w:rPr>
        <w:t xml:space="preserve">ся в материалах дела, </w:t>
      </w:r>
      <w:r w:rsidR="001361DC">
        <w:rPr>
          <w:sz w:val="28"/>
          <w:szCs w:val="28"/>
        </w:rPr>
        <w:t>была составлена в отсутствие водителя Томилова Д.П., который с ней не был ознакомлен. Из представленной схемы организации движения и ограждения зоны дорожных работ № 1, вызывающих сужение проезжей части двухполосных дорог (расстановка в начале и в конце участка) автомобильная дорога «Червленое-Калач-на-Дону» (до автомобильной дороги А-260»Волгоград-Каменск-Шахтинский – граница с Украиной» км 0+00 – км 22+830 в Светлоярском и Калачевском муниципальных районах Волгоградской области</w:t>
      </w:r>
      <w:r>
        <w:rPr>
          <w:sz w:val="28"/>
          <w:szCs w:val="28"/>
        </w:rPr>
        <w:t xml:space="preserve"> </w:t>
      </w:r>
      <w:r w:rsidR="001361DC">
        <w:rPr>
          <w:sz w:val="28"/>
          <w:szCs w:val="28"/>
        </w:rPr>
        <w:t xml:space="preserve">невозможно установить наличие дорожного знака 3.20 «Обгон запрещен» и дорожной разметки 1.1 на 3 км автодороги </w:t>
      </w:r>
      <w:r w:rsidR="001361DC">
        <w:rPr>
          <w:sz w:val="28"/>
        </w:rPr>
        <w:t xml:space="preserve">Червленое-Калач-на-Дону Светлоярского района Волгоградской области, поскольку на изображении имеются лишь два фрагмента автодороги сначала (км 0+00) и окончание (км 22+830). Соответственно, часть автодороги, а именно 3 км, на схеме отсутствует. Вышеуказанные недостатки </w:t>
      </w:r>
      <w:r>
        <w:rPr>
          <w:sz w:val="28"/>
          <w:szCs w:val="28"/>
        </w:rPr>
        <w:t>не позволя</w:t>
      </w:r>
      <w:r w:rsidR="001361DC">
        <w:rPr>
          <w:sz w:val="28"/>
          <w:szCs w:val="28"/>
        </w:rPr>
        <w:t>ю</w:t>
      </w:r>
      <w:r>
        <w:rPr>
          <w:sz w:val="28"/>
          <w:szCs w:val="28"/>
        </w:rPr>
        <w:t xml:space="preserve">т принять схему </w:t>
      </w:r>
      <w:r w:rsidR="001361DC">
        <w:rPr>
          <w:sz w:val="28"/>
          <w:szCs w:val="28"/>
        </w:rPr>
        <w:t xml:space="preserve">места совершения правонарушения и </w:t>
      </w:r>
      <w:r w:rsidR="008D0231">
        <w:rPr>
          <w:sz w:val="28"/>
          <w:szCs w:val="28"/>
        </w:rPr>
        <w:t xml:space="preserve">схему организации движения </w:t>
      </w:r>
      <w:r>
        <w:rPr>
          <w:sz w:val="28"/>
          <w:szCs w:val="28"/>
        </w:rPr>
        <w:t xml:space="preserve">в качестве доказательств по делу. </w:t>
      </w:r>
    </w:p>
    <w:p w:rsidR="008D0231" w:rsidP="007F0B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Иных доказательств, подтверждающих совершение Томиловым Д.П.</w:t>
      </w:r>
      <w:r w:rsidRPr="008D02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правонарушения, </w:t>
      </w:r>
      <w:r>
        <w:rPr>
          <w:sz w:val="28"/>
          <w:szCs w:val="28"/>
        </w:rPr>
        <w:t xml:space="preserve">предусмотренного частью 4 статьи 12.15 Кодекса Российской Федерации об административных правонарушениях, материалы дела не содержат. </w:t>
      </w:r>
    </w:p>
    <w:p w:rsidR="007F0B6D" w:rsidP="007F0B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7C1A15">
        <w:rPr>
          <w:sz w:val="28"/>
          <w:szCs w:val="28"/>
        </w:rPr>
        <w:t>факт совершения Томиловым Д.П.</w:t>
      </w:r>
      <w:r>
        <w:rPr>
          <w:sz w:val="28"/>
          <w:szCs w:val="28"/>
        </w:rPr>
        <w:t xml:space="preserve"> административного правонарушения, предусмотренного частью 4 статьи 12.15 Код</w:t>
      </w:r>
      <w:r>
        <w:rPr>
          <w:sz w:val="28"/>
          <w:szCs w:val="28"/>
        </w:rPr>
        <w:t>екса Российской Федерации об административных правонарушениях, указанн</w:t>
      </w:r>
      <w:r w:rsidR="007C1A15">
        <w:rPr>
          <w:sz w:val="28"/>
          <w:szCs w:val="28"/>
        </w:rPr>
        <w:t>ый</w:t>
      </w:r>
      <w:r>
        <w:rPr>
          <w:sz w:val="28"/>
          <w:szCs w:val="28"/>
        </w:rPr>
        <w:t xml:space="preserve"> в протоколе 3</w:t>
      </w:r>
      <w:r w:rsidR="008D0231">
        <w:rPr>
          <w:sz w:val="28"/>
          <w:szCs w:val="28"/>
        </w:rPr>
        <w:t>4</w:t>
      </w:r>
      <w:r>
        <w:rPr>
          <w:sz w:val="28"/>
          <w:szCs w:val="28"/>
        </w:rPr>
        <w:t xml:space="preserve"> А</w:t>
      </w:r>
      <w:r w:rsidR="008D023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8D0231">
        <w:rPr>
          <w:sz w:val="28"/>
          <w:szCs w:val="28"/>
        </w:rPr>
        <w:t>063503</w:t>
      </w:r>
      <w:r>
        <w:rPr>
          <w:sz w:val="28"/>
          <w:szCs w:val="28"/>
        </w:rPr>
        <w:t xml:space="preserve"> об административном правонарушении от </w:t>
      </w:r>
      <w:r w:rsidR="008D0231">
        <w:rPr>
          <w:sz w:val="28"/>
          <w:szCs w:val="28"/>
        </w:rPr>
        <w:t>07</w:t>
      </w:r>
      <w:r>
        <w:rPr>
          <w:sz w:val="28"/>
          <w:szCs w:val="28"/>
        </w:rPr>
        <w:t xml:space="preserve"> </w:t>
      </w:r>
      <w:r w:rsidR="008D0231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8D0231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не наш</w:t>
      </w:r>
      <w:r w:rsidR="007C1A15">
        <w:rPr>
          <w:sz w:val="28"/>
          <w:szCs w:val="28"/>
        </w:rPr>
        <w:t>е</w:t>
      </w:r>
      <w:r>
        <w:rPr>
          <w:sz w:val="28"/>
          <w:szCs w:val="28"/>
        </w:rPr>
        <w:t xml:space="preserve">л свое подтверждение при рассмотрении дела об административном правонарушении. </w:t>
      </w:r>
    </w:p>
    <w:p w:rsidR="007F0B6D" w:rsidRPr="00CE479A" w:rsidP="007F0B6D">
      <w:pPr>
        <w:ind w:firstLine="709"/>
        <w:jc w:val="both"/>
        <w:rPr>
          <w:sz w:val="28"/>
          <w:szCs w:val="28"/>
        </w:rPr>
      </w:pPr>
      <w:r w:rsidRPr="00CE479A">
        <w:rPr>
          <w:sz w:val="28"/>
          <w:szCs w:val="28"/>
        </w:rPr>
        <w:t>В соответст</w:t>
      </w:r>
      <w:r w:rsidRPr="00CE479A">
        <w:rPr>
          <w:sz w:val="28"/>
          <w:szCs w:val="28"/>
        </w:rPr>
        <w:t>вии со ст</w:t>
      </w:r>
      <w:r>
        <w:rPr>
          <w:sz w:val="28"/>
          <w:szCs w:val="28"/>
        </w:rPr>
        <w:t>атьей</w:t>
      </w:r>
      <w:r w:rsidRPr="00CE479A">
        <w:rPr>
          <w:sz w:val="28"/>
          <w:szCs w:val="28"/>
        </w:rPr>
        <w:t xml:space="preserve"> 1.5 Ко</w:t>
      </w:r>
      <w:r>
        <w:rPr>
          <w:sz w:val="28"/>
          <w:szCs w:val="28"/>
        </w:rPr>
        <w:t>декса</w:t>
      </w:r>
      <w:r w:rsidRPr="00CE479A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CE479A">
        <w:rPr>
          <w:sz w:val="28"/>
          <w:szCs w:val="28"/>
        </w:rPr>
        <w:t>Ф</w:t>
      </w:r>
      <w:r>
        <w:rPr>
          <w:sz w:val="28"/>
          <w:szCs w:val="28"/>
        </w:rPr>
        <w:t>едерации об административных правонарушениях</w:t>
      </w:r>
      <w:r w:rsidRPr="00CE479A">
        <w:rPr>
          <w:sz w:val="28"/>
          <w:szCs w:val="28"/>
        </w:rPr>
        <w:t xml:space="preserve">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7F0B6D" w:rsidRPr="00CE479A" w:rsidP="007F0B6D">
      <w:pPr>
        <w:ind w:firstLine="709"/>
        <w:jc w:val="both"/>
        <w:rPr>
          <w:sz w:val="28"/>
          <w:szCs w:val="28"/>
        </w:rPr>
      </w:pPr>
      <w:r w:rsidRPr="00CE479A">
        <w:rPr>
          <w:sz w:val="28"/>
          <w:szCs w:val="28"/>
        </w:rPr>
        <w:t xml:space="preserve">При указанных обстоятельствах </w:t>
      </w:r>
      <w:r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CE479A">
        <w:rPr>
          <w:sz w:val="28"/>
          <w:szCs w:val="28"/>
        </w:rPr>
        <w:t>судья приходит к выводу об отсутствии с</w:t>
      </w:r>
      <w:r w:rsidR="008D0231">
        <w:rPr>
          <w:sz w:val="28"/>
          <w:szCs w:val="28"/>
        </w:rPr>
        <w:t>остава</w:t>
      </w:r>
      <w:r w:rsidRPr="00CE479A">
        <w:rPr>
          <w:sz w:val="28"/>
          <w:szCs w:val="28"/>
        </w:rPr>
        <w:t xml:space="preserve"> административного правонарушения.</w:t>
      </w:r>
    </w:p>
    <w:p w:rsidR="007F0B6D" w:rsidRPr="008D0231" w:rsidP="007F0B6D">
      <w:pPr>
        <w:ind w:firstLine="709"/>
        <w:jc w:val="both"/>
        <w:rPr>
          <w:sz w:val="28"/>
          <w:szCs w:val="28"/>
        </w:rPr>
      </w:pPr>
      <w:r w:rsidRPr="008D0231">
        <w:rPr>
          <w:sz w:val="28"/>
          <w:szCs w:val="28"/>
        </w:rPr>
        <w:t xml:space="preserve">В соответствии с пунктом </w:t>
      </w:r>
      <w:r w:rsidRPr="008D0231" w:rsidR="008D0231">
        <w:rPr>
          <w:sz w:val="28"/>
          <w:szCs w:val="28"/>
        </w:rPr>
        <w:t>3</w:t>
      </w:r>
      <w:r w:rsidRPr="008D0231">
        <w:rPr>
          <w:sz w:val="28"/>
          <w:szCs w:val="28"/>
        </w:rPr>
        <w:t xml:space="preserve"> части 1 статьи 24.5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прекращению, в случае </w:t>
      </w:r>
      <w:r w:rsidRPr="008D0231" w:rsidR="008D0231">
        <w:rPr>
          <w:color w:val="22272F"/>
          <w:sz w:val="28"/>
          <w:szCs w:val="28"/>
          <w:shd w:val="clear" w:color="auto" w:fill="FFFFFF"/>
        </w:rPr>
        <w:t>отсутствия состава административного правонарушения</w:t>
      </w:r>
      <w:r w:rsidR="008D0231">
        <w:rPr>
          <w:color w:val="22272F"/>
          <w:sz w:val="28"/>
          <w:szCs w:val="28"/>
          <w:shd w:val="clear" w:color="auto" w:fill="FFFFFF"/>
        </w:rPr>
        <w:t>.</w:t>
      </w:r>
      <w:r w:rsidRPr="008D0231" w:rsidR="008D0231">
        <w:rPr>
          <w:color w:val="22272F"/>
          <w:sz w:val="28"/>
          <w:szCs w:val="28"/>
          <w:shd w:val="clear" w:color="auto" w:fill="FFFFFF"/>
        </w:rPr>
        <w:t xml:space="preserve"> </w:t>
      </w:r>
    </w:p>
    <w:p w:rsidR="007F0B6D" w:rsidP="007F0B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24.5, </w:t>
      </w:r>
      <w:r w:rsidRPr="00ED0E96">
        <w:rPr>
          <w:sz w:val="28"/>
          <w:szCs w:val="28"/>
        </w:rPr>
        <w:t>29.9, 29.10 Кодекса Р</w:t>
      </w:r>
      <w:r>
        <w:rPr>
          <w:sz w:val="28"/>
          <w:szCs w:val="28"/>
        </w:rPr>
        <w:t xml:space="preserve">оссийской </w:t>
      </w:r>
      <w:r w:rsidRPr="00ED0E9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ED0E96">
        <w:rPr>
          <w:sz w:val="28"/>
          <w:szCs w:val="28"/>
        </w:rPr>
        <w:t xml:space="preserve"> об адм</w:t>
      </w:r>
      <w:r w:rsidR="008D0231">
        <w:rPr>
          <w:sz w:val="28"/>
          <w:szCs w:val="28"/>
        </w:rPr>
        <w:t xml:space="preserve">инистративных правонарушениях, </w:t>
      </w:r>
      <w:r>
        <w:rPr>
          <w:sz w:val="28"/>
          <w:szCs w:val="28"/>
        </w:rPr>
        <w:t xml:space="preserve">мировой </w:t>
      </w:r>
      <w:r w:rsidRPr="00ED0E96">
        <w:rPr>
          <w:sz w:val="28"/>
          <w:szCs w:val="28"/>
        </w:rPr>
        <w:t xml:space="preserve">судья </w:t>
      </w:r>
    </w:p>
    <w:p w:rsidR="007F0B6D" w:rsidRPr="00ED0E96" w:rsidP="007F0B6D">
      <w:pPr>
        <w:tabs>
          <w:tab w:val="left" w:pos="0"/>
        </w:tabs>
        <w:jc w:val="both"/>
        <w:rPr>
          <w:sz w:val="28"/>
          <w:szCs w:val="28"/>
        </w:rPr>
      </w:pPr>
    </w:p>
    <w:p w:rsidR="007F0B6D" w:rsidP="007F0B6D">
      <w:pPr>
        <w:jc w:val="center"/>
        <w:rPr>
          <w:sz w:val="28"/>
          <w:szCs w:val="28"/>
        </w:rPr>
      </w:pPr>
      <w:r w:rsidRPr="000B52EE">
        <w:rPr>
          <w:sz w:val="28"/>
          <w:szCs w:val="28"/>
        </w:rPr>
        <w:t>П О С Т А Н О В И Л:</w:t>
      </w:r>
    </w:p>
    <w:p w:rsidR="007F0B6D" w:rsidRPr="000B52EE" w:rsidP="007F0B6D">
      <w:pPr>
        <w:jc w:val="center"/>
        <w:rPr>
          <w:sz w:val="28"/>
          <w:szCs w:val="28"/>
        </w:rPr>
      </w:pPr>
    </w:p>
    <w:p w:rsidR="007F0B6D" w:rsidP="007F0B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06F7F">
        <w:rPr>
          <w:sz w:val="28"/>
          <w:szCs w:val="28"/>
        </w:rPr>
        <w:t>роизводство по делу об административном правонарушении</w:t>
      </w:r>
      <w:r>
        <w:rPr>
          <w:sz w:val="28"/>
          <w:szCs w:val="28"/>
        </w:rPr>
        <w:t>,</w:t>
      </w:r>
      <w:r w:rsidRPr="00406F7F">
        <w:rPr>
          <w:sz w:val="28"/>
          <w:szCs w:val="28"/>
        </w:rPr>
        <w:t xml:space="preserve"> предусмотренно</w:t>
      </w:r>
      <w:r>
        <w:rPr>
          <w:sz w:val="28"/>
          <w:szCs w:val="28"/>
        </w:rPr>
        <w:t>м</w:t>
      </w:r>
      <w:r w:rsidRPr="00406F7F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 4 статьи 12.15</w:t>
      </w:r>
      <w:r>
        <w:rPr>
          <w:sz w:val="28"/>
          <w:szCs w:val="28"/>
        </w:rPr>
        <w:t xml:space="preserve"> Кодекса Российской Федерации об административных правонарушениях,</w:t>
      </w:r>
      <w:r w:rsidRPr="00406F7F">
        <w:rPr>
          <w:sz w:val="28"/>
          <w:szCs w:val="28"/>
        </w:rPr>
        <w:t xml:space="preserve"> в отношении</w:t>
      </w:r>
      <w:r>
        <w:rPr>
          <w:sz w:val="28"/>
          <w:szCs w:val="28"/>
        </w:rPr>
        <w:t xml:space="preserve"> </w:t>
      </w:r>
      <w:r w:rsidR="008D0231">
        <w:rPr>
          <w:sz w:val="28"/>
          <w:szCs w:val="28"/>
        </w:rPr>
        <w:t>Томилова Дмитрия Павловича</w:t>
      </w:r>
      <w:r>
        <w:rPr>
          <w:sz w:val="28"/>
          <w:szCs w:val="28"/>
        </w:rPr>
        <w:t xml:space="preserve"> прекратить в связи с отсутствием </w:t>
      </w:r>
      <w:r w:rsidR="008D0231">
        <w:rPr>
          <w:sz w:val="28"/>
          <w:szCs w:val="28"/>
        </w:rPr>
        <w:t>состава</w:t>
      </w:r>
      <w:r>
        <w:rPr>
          <w:sz w:val="28"/>
          <w:szCs w:val="28"/>
        </w:rPr>
        <w:t xml:space="preserve"> административного правонарушения.</w:t>
      </w:r>
      <w:r w:rsidRPr="004B189E">
        <w:rPr>
          <w:sz w:val="28"/>
          <w:szCs w:val="28"/>
        </w:rPr>
        <w:t xml:space="preserve"> </w:t>
      </w:r>
    </w:p>
    <w:p w:rsidR="007F0B6D" w:rsidP="007F0B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Жалоба на постановление по делу об административном правонарушении может б</w:t>
      </w:r>
      <w:r>
        <w:rPr>
          <w:sz w:val="28"/>
          <w:szCs w:val="28"/>
        </w:rPr>
        <w:t xml:space="preserve">ыть подана в Няганский городской суд Ханты-Мансийского автономного округа-Югры через мирового судью судебного участка </w:t>
      </w:r>
      <w:r w:rsidRPr="00061D04">
        <w:rPr>
          <w:sz w:val="28"/>
          <w:szCs w:val="28"/>
        </w:rPr>
        <w:t>№1</w:t>
      </w:r>
      <w:r>
        <w:rPr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</w:t>
      </w:r>
      <w:r>
        <w:rPr>
          <w:sz w:val="28"/>
          <w:szCs w:val="28"/>
        </w:rPr>
        <w:t xml:space="preserve">чение 10 </w:t>
      </w:r>
      <w:r w:rsidR="008D0231">
        <w:rPr>
          <w:sz w:val="28"/>
          <w:szCs w:val="28"/>
        </w:rPr>
        <w:t>дней</w:t>
      </w:r>
      <w:r>
        <w:rPr>
          <w:sz w:val="28"/>
          <w:szCs w:val="28"/>
        </w:rPr>
        <w:t xml:space="preserve"> с момента вручения или получении копии постановления</w:t>
      </w:r>
      <w:r w:rsidRPr="007C5E8D">
        <w:rPr>
          <w:sz w:val="28"/>
          <w:szCs w:val="28"/>
        </w:rPr>
        <w:t>.</w:t>
      </w:r>
    </w:p>
    <w:p w:rsidR="007F0B6D" w:rsidP="007F0B6D">
      <w:pPr>
        <w:jc w:val="both"/>
        <w:rPr>
          <w:sz w:val="28"/>
          <w:szCs w:val="28"/>
        </w:rPr>
      </w:pPr>
    </w:p>
    <w:p w:rsidR="007F0B6D" w:rsidP="007F0B6D">
      <w:pPr>
        <w:pStyle w:val="BodyText"/>
        <w:ind w:firstLine="720"/>
        <w:jc w:val="left"/>
        <w:rPr>
          <w:sz w:val="28"/>
          <w:szCs w:val="28"/>
        </w:rPr>
      </w:pPr>
    </w:p>
    <w:p w:rsidR="00FE1F87">
      <w:pPr>
        <w:ind w:firstLine="708"/>
        <w:jc w:val="both"/>
        <w:rPr>
          <w:sz w:val="28"/>
        </w:rPr>
      </w:pPr>
    </w:p>
    <w:p w:rsidR="007C1A15">
      <w:pPr>
        <w:ind w:firstLine="708"/>
        <w:jc w:val="both"/>
        <w:rPr>
          <w:sz w:val="28"/>
        </w:rPr>
      </w:pPr>
    </w:p>
    <w:p w:rsidR="00827E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D0231">
        <w:rPr>
          <w:sz w:val="28"/>
        </w:rPr>
        <w:t xml:space="preserve">           </w:t>
      </w:r>
      <w:r>
        <w:rPr>
          <w:sz w:val="28"/>
        </w:rPr>
        <w:tab/>
        <w:t>Л.Г. Волкова</w:t>
      </w:r>
    </w:p>
    <w:sectPr w:rsidSect="007C1A15">
      <w:footerReference w:type="default" r:id="rId8"/>
      <w:pgSz w:w="11906" w:h="16838"/>
      <w:pgMar w:top="1134" w:right="851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60D4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460D4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AE227A"/>
    <w:multiLevelType w:val="multilevel"/>
    <w:tmpl w:val="B406FE86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27"/>
    <w:rsid w:val="00005C70"/>
    <w:rsid w:val="0003127C"/>
    <w:rsid w:val="00042329"/>
    <w:rsid w:val="00045E11"/>
    <w:rsid w:val="00061D04"/>
    <w:rsid w:val="0007191D"/>
    <w:rsid w:val="00077491"/>
    <w:rsid w:val="000826D4"/>
    <w:rsid w:val="000978BD"/>
    <w:rsid w:val="000B52EE"/>
    <w:rsid w:val="000C0679"/>
    <w:rsid w:val="000D2FE9"/>
    <w:rsid w:val="000E5C0A"/>
    <w:rsid w:val="001361DC"/>
    <w:rsid w:val="001439D3"/>
    <w:rsid w:val="0014761F"/>
    <w:rsid w:val="00147687"/>
    <w:rsid w:val="001B4713"/>
    <w:rsid w:val="001B7F47"/>
    <w:rsid w:val="001E3FD8"/>
    <w:rsid w:val="001E7944"/>
    <w:rsid w:val="001F3684"/>
    <w:rsid w:val="0024483C"/>
    <w:rsid w:val="00255883"/>
    <w:rsid w:val="0026450E"/>
    <w:rsid w:val="00271E1E"/>
    <w:rsid w:val="00280067"/>
    <w:rsid w:val="002A45D0"/>
    <w:rsid w:val="002E7ABB"/>
    <w:rsid w:val="00304754"/>
    <w:rsid w:val="00331808"/>
    <w:rsid w:val="003A6FAE"/>
    <w:rsid w:val="003B4B58"/>
    <w:rsid w:val="00406F7F"/>
    <w:rsid w:val="00423285"/>
    <w:rsid w:val="00431C8C"/>
    <w:rsid w:val="004775C2"/>
    <w:rsid w:val="004A277E"/>
    <w:rsid w:val="004B189E"/>
    <w:rsid w:val="004E3306"/>
    <w:rsid w:val="005100CF"/>
    <w:rsid w:val="00514C90"/>
    <w:rsid w:val="005216C7"/>
    <w:rsid w:val="005407C6"/>
    <w:rsid w:val="00572646"/>
    <w:rsid w:val="005759B7"/>
    <w:rsid w:val="005B7528"/>
    <w:rsid w:val="006153B1"/>
    <w:rsid w:val="006460D4"/>
    <w:rsid w:val="006612A2"/>
    <w:rsid w:val="00667B1F"/>
    <w:rsid w:val="00696E97"/>
    <w:rsid w:val="006A3782"/>
    <w:rsid w:val="006B1CD7"/>
    <w:rsid w:val="006B47DB"/>
    <w:rsid w:val="006E6C27"/>
    <w:rsid w:val="006F2C28"/>
    <w:rsid w:val="0071011B"/>
    <w:rsid w:val="007175CF"/>
    <w:rsid w:val="007363D9"/>
    <w:rsid w:val="00764EB4"/>
    <w:rsid w:val="00777E26"/>
    <w:rsid w:val="00790D76"/>
    <w:rsid w:val="007B1FF8"/>
    <w:rsid w:val="007C1A15"/>
    <w:rsid w:val="007C5E8D"/>
    <w:rsid w:val="007C732B"/>
    <w:rsid w:val="007D6084"/>
    <w:rsid w:val="007E142C"/>
    <w:rsid w:val="007F0B6D"/>
    <w:rsid w:val="007F12B1"/>
    <w:rsid w:val="007F482D"/>
    <w:rsid w:val="008031E1"/>
    <w:rsid w:val="00827E27"/>
    <w:rsid w:val="0083064B"/>
    <w:rsid w:val="0085025A"/>
    <w:rsid w:val="00890DA0"/>
    <w:rsid w:val="00895FE1"/>
    <w:rsid w:val="008B10E2"/>
    <w:rsid w:val="008C2A5A"/>
    <w:rsid w:val="008C761F"/>
    <w:rsid w:val="008D0231"/>
    <w:rsid w:val="0090242D"/>
    <w:rsid w:val="00914FA5"/>
    <w:rsid w:val="00920950"/>
    <w:rsid w:val="00931571"/>
    <w:rsid w:val="00933259"/>
    <w:rsid w:val="009716A5"/>
    <w:rsid w:val="00985B33"/>
    <w:rsid w:val="009A4677"/>
    <w:rsid w:val="009F29FD"/>
    <w:rsid w:val="00A247CB"/>
    <w:rsid w:val="00A43EB7"/>
    <w:rsid w:val="00A45EB0"/>
    <w:rsid w:val="00A53F5E"/>
    <w:rsid w:val="00A56470"/>
    <w:rsid w:val="00A56FA1"/>
    <w:rsid w:val="00A60E5F"/>
    <w:rsid w:val="00A8103E"/>
    <w:rsid w:val="00A922EA"/>
    <w:rsid w:val="00AE674E"/>
    <w:rsid w:val="00AE67DC"/>
    <w:rsid w:val="00B0048F"/>
    <w:rsid w:val="00B959A7"/>
    <w:rsid w:val="00BB3864"/>
    <w:rsid w:val="00C20D03"/>
    <w:rsid w:val="00C25551"/>
    <w:rsid w:val="00C4475D"/>
    <w:rsid w:val="00C67234"/>
    <w:rsid w:val="00C7212F"/>
    <w:rsid w:val="00C73A40"/>
    <w:rsid w:val="00C914B9"/>
    <w:rsid w:val="00C9775F"/>
    <w:rsid w:val="00CE479A"/>
    <w:rsid w:val="00CF3FE9"/>
    <w:rsid w:val="00CF4DD1"/>
    <w:rsid w:val="00D9771A"/>
    <w:rsid w:val="00DA4DE9"/>
    <w:rsid w:val="00DD6299"/>
    <w:rsid w:val="00E70AA8"/>
    <w:rsid w:val="00EB4D67"/>
    <w:rsid w:val="00EB7A40"/>
    <w:rsid w:val="00ED00BD"/>
    <w:rsid w:val="00ED0E96"/>
    <w:rsid w:val="00F31BF8"/>
    <w:rsid w:val="00F32893"/>
    <w:rsid w:val="00F328CE"/>
    <w:rsid w:val="00F33641"/>
    <w:rsid w:val="00F4346A"/>
    <w:rsid w:val="00F449C3"/>
    <w:rsid w:val="00F52745"/>
    <w:rsid w:val="00F71302"/>
    <w:rsid w:val="00F826BB"/>
    <w:rsid w:val="00F86237"/>
    <w:rsid w:val="00FB032D"/>
    <w:rsid w:val="00FC565C"/>
    <w:rsid w:val="00FD279E"/>
    <w:rsid w:val="00FE1F87"/>
    <w:rsid w:val="00FF1986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7A1E0A-705A-4F9F-ACF3-70260111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next w:val="Normal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2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0">
    <w:name w:val="Номер страницы1"/>
    <w:basedOn w:val="11"/>
    <w:link w:val="PageNumber"/>
  </w:style>
  <w:style w:type="character" w:styleId="PageNumber">
    <w:name w:val="page number"/>
    <w:basedOn w:val="DefaultParagraphFont"/>
    <w:link w:val="10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20">
    <w:name w:val="Знак2"/>
    <w:link w:val="200"/>
    <w:rPr>
      <w:sz w:val="24"/>
    </w:rPr>
  </w:style>
  <w:style w:type="character" w:customStyle="1" w:styleId="200">
    <w:name w:val="Знак2_0"/>
    <w:link w:val="20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">
    <w:name w:val="Body Text"/>
    <w:basedOn w:val="Normal"/>
    <w:link w:val="a"/>
    <w:pPr>
      <w:jc w:val="both"/>
    </w:pPr>
    <w:rPr>
      <w:sz w:val="24"/>
    </w:rPr>
  </w:style>
  <w:style w:type="character" w:customStyle="1" w:styleId="a">
    <w:name w:val="Основной текст Знак"/>
    <w:basedOn w:val="1"/>
    <w:link w:val="BodyText"/>
    <w:rPr>
      <w:sz w:val="24"/>
    </w:rPr>
  </w:style>
  <w:style w:type="paragraph" w:customStyle="1" w:styleId="a0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0"/>
    <w:rPr>
      <w:color w:val="106BBE"/>
    </w:rPr>
  </w:style>
  <w:style w:type="paragraph" w:customStyle="1" w:styleId="apple-converted-space">
    <w:name w:val="apple-converted-space"/>
    <w:basedOn w:val="11"/>
    <w:link w:val="apple-converted-space0"/>
  </w:style>
  <w:style w:type="character" w:customStyle="1" w:styleId="apple-converted-space0">
    <w:name w:val="apple-converted-space_0"/>
    <w:basedOn w:val="DefaultParagraphFont"/>
    <w:link w:val="apple-converted-space"/>
  </w:style>
  <w:style w:type="paragraph" w:styleId="NormalWeb">
    <w:name w:val="Normal (Web)"/>
    <w:basedOn w:val="Normal"/>
    <w:link w:val="a1"/>
    <w:pPr>
      <w:spacing w:beforeAutospacing="1" w:afterAutospacing="1"/>
    </w:pPr>
    <w:rPr>
      <w:sz w:val="24"/>
    </w:rPr>
  </w:style>
  <w:style w:type="character" w:customStyle="1" w:styleId="a1">
    <w:name w:val="Обычный (веб) Знак"/>
    <w:basedOn w:val="1"/>
    <w:link w:val="NormalWeb"/>
    <w:rPr>
      <w:sz w:val="24"/>
    </w:rPr>
  </w:style>
  <w:style w:type="paragraph" w:styleId="NoSpacing">
    <w:name w:val="No Spacing"/>
    <w:link w:val="a2"/>
    <w:uiPriority w:val="1"/>
    <w:qFormat/>
  </w:style>
  <w:style w:type="character" w:customStyle="1" w:styleId="a2">
    <w:name w:val="Без интервала Знак"/>
    <w:link w:val="NoSpacing"/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1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2">
    <w:name w:val="Заголовок 1 Знак"/>
    <w:link w:val="Heading1"/>
    <w:rPr>
      <w:rFonts w:ascii="XO Thames" w:hAnsi="XO Thames"/>
      <w:b/>
      <w:sz w:val="32"/>
    </w:rPr>
  </w:style>
  <w:style w:type="paragraph" w:styleId="BalloonText">
    <w:name w:val="Balloon Text"/>
    <w:basedOn w:val="Normal"/>
    <w:link w:val="a3"/>
    <w:rPr>
      <w:rFonts w:ascii="Segoe UI" w:hAnsi="Segoe UI"/>
      <w:sz w:val="18"/>
    </w:rPr>
  </w:style>
  <w:style w:type="character" w:customStyle="1" w:styleId="a3">
    <w:name w:val="Текст выноски Знак"/>
    <w:basedOn w:val="1"/>
    <w:link w:val="BalloonText"/>
    <w:rPr>
      <w:rFonts w:ascii="Segoe UI" w:hAnsi="Segoe UI"/>
      <w:sz w:val="1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</w:style>
  <w:style w:type="paragraph" w:customStyle="1" w:styleId="13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BodyTextIndent2">
    <w:name w:val="Body Text Indent 2"/>
    <w:basedOn w:val="Normal"/>
    <w:link w:val="21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1"/>
    <w:link w:val="BodyTextIndent2"/>
  </w:style>
  <w:style w:type="paragraph" w:styleId="TOC1">
    <w:name w:val="toc 1"/>
    <w:next w:val="Normal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TOC1"/>
    <w:rPr>
      <w:rFonts w:ascii="XO Thames" w:hAnsi="XO Thames"/>
      <w:b/>
      <w:sz w:val="28"/>
    </w:rPr>
  </w:style>
  <w:style w:type="paragraph" w:styleId="Footer">
    <w:name w:val="footer"/>
    <w:basedOn w:val="Normal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Footer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s1">
    <w:name w:val="s_1"/>
    <w:basedOn w:val="Normal"/>
    <w:link w:val="s10"/>
    <w:pPr>
      <w:spacing w:beforeAutospacing="1" w:afterAutospacing="1"/>
    </w:pPr>
    <w:rPr>
      <w:sz w:val="24"/>
    </w:rPr>
  </w:style>
  <w:style w:type="character" w:customStyle="1" w:styleId="s10">
    <w:name w:val="s_1_0"/>
    <w:basedOn w:val="1"/>
    <w:link w:val="s1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qFormat/>
    <w:pPr>
      <w:jc w:val="center"/>
    </w:pPr>
    <w:rPr>
      <w:sz w:val="28"/>
    </w:rPr>
  </w:style>
  <w:style w:type="character" w:customStyle="1" w:styleId="a7">
    <w:name w:val="Название Знак"/>
    <w:basedOn w:val="1"/>
    <w:link w:val="Title"/>
    <w:rPr>
      <w:sz w:val="2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2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25267.19501" TargetMode="External" /><Relationship Id="rId7" Type="http://schemas.openxmlformats.org/officeDocument/2006/relationships/hyperlink" Target="garantF1://12025267.261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60158-1E6B-48C7-9D3E-0AC8C852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